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8741A4C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A4170DC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622309E0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b w:val="0"/>
          <w:sz w:val="28"/>
          <w:szCs w:val="28"/>
          <w:lang w:val="uk-UA"/>
        </w:rPr>
        <w:t xml:space="preserve">ОСОБУ 10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1792E3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</w:t>
      </w:r>
      <w:r>
        <w:rPr>
          <w:color w:val="000000"/>
          <w:spacing w:val="-7"/>
          <w:sz w:val="28"/>
          <w:szCs w:val="28"/>
          <w:lang w:val="uk-UA"/>
        </w:rPr>
        <w:t xml:space="preserve">  Відповідно до підпункту 2 пункту «а» статті 30 Закону України «Про місцеве самоврядування в Україні»,  </w:t>
      </w:r>
      <w:r>
        <w:rPr>
          <w:color w:val="000000"/>
          <w:spacing w:val="-7"/>
          <w:sz w:val="28"/>
          <w:szCs w:val="28"/>
          <w:lang w:val="uk-UA"/>
        </w:rPr>
        <w:t xml:space="preserve">керуючись статтями  2, 10, 14 </w:t>
      </w:r>
      <w:r>
        <w:rPr>
          <w:color w:val="000000"/>
          <w:spacing w:val="-7"/>
          <w:sz w:val="28"/>
          <w:szCs w:val="28"/>
          <w:lang w:val="uk-UA"/>
        </w:rPr>
        <w:t xml:space="preserve">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призначення</w:t>
      </w:r>
      <w:r>
        <w:rPr>
          <w:sz w:val="28"/>
          <w:szCs w:val="28"/>
          <w:lang w:val="uk-UA"/>
        </w:rPr>
        <w:t xml:space="preserve">»</w:t>
      </w:r>
      <w:r>
        <w:rPr>
          <w:color w:val="000000"/>
          <w:spacing w:val="-7"/>
          <w:sz w:val="28"/>
          <w:szCs w:val="28"/>
          <w:lang w:val="uk-UA"/>
        </w:rPr>
        <w:t xml:space="preserve">, статтею 11 Закону України «</w:t>
      </w:r>
      <w:r>
        <w:rPr>
          <w:color w:val="000000"/>
          <w:spacing w:val="-7"/>
          <w:sz w:val="28"/>
          <w:szCs w:val="28"/>
          <w:lang w:val="uk-UA"/>
        </w:rPr>
        <w:t xml:space="preserve">Про забезпечення прав і свобод внутрішньо переміщених осі</w:t>
      </w:r>
      <w:r>
        <w:rPr>
          <w:color w:val="000000"/>
          <w:spacing w:val="-7"/>
          <w:sz w:val="28"/>
          <w:szCs w:val="28"/>
          <w:lang w:val="uk-UA"/>
        </w:rPr>
        <w:t xml:space="preserve">б»</w:t>
      </w:r>
      <w:r>
        <w:rPr>
          <w:sz w:val="28"/>
          <w:szCs w:val="28"/>
          <w:lang w:val="uk-UA"/>
        </w:rPr>
        <w:t xml:space="preserve">, згідно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/>
          <w:spacing w:val="-7"/>
          <w:sz w:val="28"/>
          <w:szCs w:val="28"/>
          <w:lang w:val="uk-UA"/>
        </w:rPr>
        <w:t xml:space="preserve">»,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30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03</w:t>
      </w:r>
      <w:r>
        <w:rPr>
          <w:color w:val="000000"/>
          <w:spacing w:val="-7"/>
          <w:sz w:val="28"/>
          <w:szCs w:val="28"/>
          <w:lang w:val="uk-UA"/>
        </w:rPr>
        <w:t xml:space="preserve">.20</w:t>
      </w:r>
      <w:r>
        <w:rPr>
          <w:color w:val="000000"/>
          <w:spacing w:val="-7"/>
          <w:sz w:val="28"/>
          <w:szCs w:val="28"/>
          <w:lang w:val="uk-UA"/>
        </w:rPr>
        <w:t xml:space="preserve">26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Ч-283</w:t>
      </w:r>
      <w:r>
        <w:rPr>
          <w:spacing w:val="-7"/>
          <w:sz w:val="28"/>
          <w:szCs w:val="28"/>
          <w:lang w:val="uk-UA"/>
        </w:rPr>
        <w:t xml:space="preserve">/</w:t>
      </w:r>
      <w:r>
        <w:rPr>
          <w:spacing w:val="-7"/>
          <w:sz w:val="28"/>
          <w:szCs w:val="28"/>
          <w:lang w:val="uk-UA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-1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ОСОБИ 10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щодо взяття </w:t>
      </w:r>
      <w:r>
        <w:rPr>
          <w:color w:val="000000"/>
          <w:spacing w:val="-7"/>
          <w:sz w:val="28"/>
          <w:szCs w:val="28"/>
          <w:lang w:val="uk-UA"/>
        </w:rPr>
        <w:t xml:space="preserve">її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04.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CDD1C1"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7681BE52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FDEDAEF">
      <w:pPr>
        <w:pStyle w:val="899"/>
        <w:pBdr/>
        <w:spacing/>
        <w:ind w:firstLine="720"/>
        <w:jc w:val="both"/>
        <w:rPr>
          <w:b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</w:t>
      </w:r>
      <w:r>
        <w:rPr>
          <w:b w:val="0"/>
          <w:sz w:val="28"/>
          <w:szCs w:val="28"/>
          <w:lang w:val="uk-UA"/>
        </w:rPr>
        <w:t xml:space="preserve">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ОСОБУ 10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року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зі складом сім’ї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одна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особ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(в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она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так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що потребу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є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</w:r>
      <w:r>
        <w:rPr>
          <w:b w:val="0"/>
          <w:color w:val="000000"/>
          <w:spacing w:val="-7"/>
          <w:sz w:val="28"/>
          <w:szCs w:val="28"/>
          <w:lang w:val="uk-UA"/>
        </w:rPr>
      </w:r>
    </w:p>
    <w:p w14:paraId="63D76035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sz w:val="28"/>
          <w:szCs w:val="28"/>
          <w:lang w:val="uk-UA"/>
        </w:rPr>
        <w:t xml:space="preserve">ОСОБУ 10</w:t>
      </w:r>
      <w:r/>
      <w:r>
        <w:rPr>
          <w:b w:val="0"/>
          <w:sz w:val="28"/>
          <w:szCs w:val="28"/>
          <w:lang w:val="uk-UA"/>
        </w:rPr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sz w:val="28"/>
          <w:szCs w:val="28"/>
          <w:lang w:val="uk-UA"/>
        </w:rPr>
        <w:t xml:space="preserve">загальним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 </w:t>
      </w:r>
      <w:r>
        <w:rPr>
          <w:b w:val="0"/>
          <w:sz w:val="28"/>
          <w:szCs w:val="28"/>
          <w:lang w:val="uk-UA"/>
        </w:rPr>
        <w:t xml:space="preserve">№ 20</w:t>
      </w:r>
      <w:r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95D682A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3892DB2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ОСОБУ 10</w:t>
      </w:r>
      <w:r/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у ра</w:t>
      </w:r>
      <w:r>
        <w:rPr>
          <w:color w:val="000000"/>
          <w:spacing w:val="-7"/>
          <w:sz w:val="28"/>
          <w:szCs w:val="28"/>
          <w:lang w:val="uk-UA"/>
        </w:rPr>
        <w:t xml:space="preserve">зі зміни обставин, що були підставою для взяття на соціальний квартирний облік повідомити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D041F6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5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13</cp:revision>
  <dcterms:created xsi:type="dcterms:W3CDTF">2025-12-08T14:20:00Z</dcterms:created>
  <dcterms:modified xsi:type="dcterms:W3CDTF">2026-04-29T05:40:14Z</dcterms:modified>
  <cp:version>983040</cp:version>
</cp:coreProperties>
</file>